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附件5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医疗机构预防基孔肯雅热蚊虫控制指引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一、孳生地排查与处理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每日巡查清除废弃盆罐、饮料罐、食品盒等积水容器，重点清理绿化带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隐蔽垃圾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、大片落叶、废弃水马，防止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积水。无法清除的容器必须倒扣存放。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或登革热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、基孔肯雅热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时期，建议撤除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托盘，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水培植物改用土培方式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或定期换水、清洗根部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、刷洗容器壁，或采用投药、隔断等防蚊措施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避免蚊虫孳生。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喷水池、莲花池等需养鱼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防蚊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。消防水池、蓄水池须加盖密闭，建立每月检查清洗制度。将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废弃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轮胎整齐存放于室内，防撞用轮胎需在底部钻孔固定，确保排水通畅。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实行沟渠暗渠化改造，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未改造的，在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蚊媒活跃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需每周巡查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，发现杂物淤积立即清理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。沉沙井安装防蚊闸，地下车库集水井做密封处理。对难以清除的积水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，应投放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持效性久、效果好的灭蚊幼药物进行防制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、室内外综合防制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传染病病房所有门窗、排气口必须安装20目防蚊纱网，必要时喷涂长效杀虫剂。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如有蚊虫滋扰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，在符合医院管理规定的前提下，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家用杀虫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灭蚊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，充分通风后人员方可进入。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消杀应聘请专业公司，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超低容量喷雾处理开阔区域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热烟雾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处理地下车库等密闭环境，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滞留喷洒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绿化带等成蚊栖息场所，降低成蚊密度，并对消杀药物、器械使用情况做好记录。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医院外围周边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联防联控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建立防控带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定期清理院区外围50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100米范围内孳生地，与周边社区建立联防机制。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指定专人负责日常巡查，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组织全院灭蚊行动，重点清理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死角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，消除隐蔽积水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E2C12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